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bCs/>
          <w:sz w:val="24"/>
          <w:szCs w:val="24"/>
          <w:lang w:eastAsia="fr-FR"/>
        </w:rPr>
      </w:pPr>
      <w:r>
        <w:rPr>
          <w:rFonts w:eastAsia="Times New Roman" w:cs="Arial" w:ascii="Arial" w:hAnsi="Arial"/>
          <w:bCs/>
          <w:sz w:val="24"/>
          <w:szCs w:val="24"/>
          <w:lang w:eastAsia="fr-FR"/>
        </w:rPr>
        <w:t xml:space="preserve">Conférence organisée au Bois-d’Oingt (Val d’Oingt) le 30 novembre 2018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993300"/>
          <w:sz w:val="27"/>
          <w:lang w:eastAsia="fr-FR"/>
        </w:rPr>
        <w:t>Le Beaujolais méridional,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993300"/>
          <w:sz w:val="27"/>
          <w:lang w:eastAsia="fr-FR"/>
        </w:rPr>
        <w:t>un territoire autour de Villefranche-sur- Saône,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fr-FR"/>
        </w:rPr>
        <w:t>très  proche de Lyon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993300"/>
          <w:sz w:val="27"/>
          <w:lang w:eastAsia="fr-FR"/>
        </w:rPr>
        <w:t>qui comprend aussi le Pays des Pierres dorées.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993300"/>
          <w:sz w:val="24"/>
          <w:szCs w:val="24"/>
          <w:lang w:eastAsia="fr-FR"/>
        </w:rPr>
        <w:t>Il n'est pas encore labellisé, mais s'intéresse à de futures actions possibles 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 </w:t>
      </w:r>
      <w:r>
        <w:rPr>
          <w:rFonts w:eastAsia="Times New Roman" w:cs="Arial" w:ascii="Arial" w:hAnsi="Arial"/>
          <w:sz w:val="24"/>
          <w:szCs w:val="24"/>
          <w:lang w:eastAsia="fr-FR"/>
        </w:rPr>
        <w:t>Le sud du Beaujolais vient de passer deux ans à préparer un dossier de candidature à ce label Pays d'art et d'histoire, pour 51 communes et 122 000 habitants.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Les collectivités qui  font la demande de ce label s'engagent à avoir une politique active: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dans la reconnaissance du patrimoine de leurs territoires,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dans la diffusion de la culture artistique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dans la réflexion sur les bonnes pratiques en aménagement d'urbanisme et de paysages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dans le tourisme culturel.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 xml:space="preserve">Le dossier terminé a été déposé en octobre 2018, auprès des services du Ministère de la Culture, par Chrystel Orcel, l'animatrice chargée de sa préparation avec son équipe, à la Maison du Patrimoine de Villefranche-sur-Saône.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993300"/>
          <w:sz w:val="24"/>
          <w:szCs w:val="24"/>
          <w:lang w:eastAsia="fr-FR"/>
        </w:rPr>
        <w:t xml:space="preserve">Un label de plus pour une région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993300"/>
          <w:sz w:val="24"/>
          <w:szCs w:val="24"/>
          <w:lang w:eastAsia="fr-FR"/>
        </w:rPr>
        <w:t>qui vient d'être labellisée Geopark par l'UNESCO ?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993300"/>
          <w:sz w:val="24"/>
          <w:szCs w:val="24"/>
          <w:lang w:eastAsia="fr-FR"/>
        </w:rPr>
        <w:t>Un label différent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993300"/>
          <w:sz w:val="27"/>
          <w:lang w:eastAsia="fr-FR"/>
        </w:rPr>
        <w:t>pour qui ? pour quoi ? et pour quoi faire 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La conférence organisée par l'association "Bien vivre au Bois-d'Oingt et en Pays Beaujolais" a essayé de répondre à ces questions en présentant au public et aux associations, des expériences de Pays déjà labellisés depuis plusieurs années.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fr-FR"/>
        </w:rPr>
        <w:t>Adeline Coste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 xml:space="preserve">, contractuelle à la Maison du Patrimoine à Villefranche, venait de réaliser pendant plusieurs mois, à la DRAC, un bilan des Villes et Pays d'art et d'histoire de la </w:t>
      </w:r>
      <w:r>
        <w:rPr>
          <w:rFonts w:eastAsia="Times New Roman" w:cs="Arial" w:ascii="Arial" w:hAnsi="Arial"/>
          <w:b/>
          <w:bCs/>
          <w:color w:val="993300"/>
          <w:sz w:val="24"/>
          <w:szCs w:val="24"/>
          <w:lang w:eastAsia="fr-FR"/>
        </w:rPr>
        <w:t>région Auvergne-Rhône-Alpe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s. Elle a présenté avec enthousiasme et dynamisme les types d'actions organisées par quelques unes des équipes réparties dans les territoires déjà labellisés.</w:t>
      </w:r>
    </w:p>
    <w:p>
      <w:pPr>
        <w:pStyle w:val="Normal"/>
        <w:spacing w:lineRule="auto" w:line="240" w:beforeAutospacing="1" w:afterAutospacing="1"/>
        <w:jc w:val="center"/>
        <w:rPr/>
      </w:pPr>
      <w:hyperlink r:id="rId2">
        <w:r>
          <w:rPr>
            <w:rStyle w:val="LienInternet"/>
            <w:rFonts w:eastAsia="Times New Roman" w:cs="Arial" w:ascii="Arial" w:hAnsi="Arial"/>
            <w:color w:val="0000FF"/>
            <w:sz w:val="24"/>
            <w:szCs w:val="24"/>
            <w:u w:val="single"/>
            <w:lang w:eastAsia="fr-FR"/>
          </w:rPr>
          <w:t>Voir le texte de sa présentation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Marie-France Rochard, présidente de l'association organisatrice (BVABO) avait aussi pris contact avec quelques "Pays" voisins, qui ont envoyé témoignages, documents... et invitations à leur rendre visite.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fr-FR"/>
        </w:rPr>
        <w:t>Nous remercions en particulier 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fr-FR"/>
        </w:rPr>
        <w:t>Corinne Vaucourt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, du</w:t>
      </w:r>
      <w:r>
        <w:rPr>
          <w:rFonts w:eastAsia="Times New Roman" w:cs="Arial" w:ascii="Arial" w:hAnsi="Arial"/>
          <w:b/>
          <w:bCs/>
          <w:color w:val="993300"/>
          <w:sz w:val="24"/>
          <w:szCs w:val="24"/>
          <w:lang w:eastAsia="fr-FR"/>
        </w:rPr>
        <w:t xml:space="preserve"> PAH Trévoux Dombes--Saône-Vallée, </w:t>
      </w:r>
      <w:r>
        <w:rPr>
          <w:rFonts w:eastAsia="Times New Roman" w:cs="Arial" w:ascii="Arial" w:hAnsi="Arial"/>
          <w:sz w:val="24"/>
          <w:szCs w:val="24"/>
          <w:lang w:eastAsia="fr-FR"/>
        </w:rPr>
        <w:t>à Trévoux.</w:t>
      </w:r>
    </w:p>
    <w:p>
      <w:pPr>
        <w:pStyle w:val="Normal"/>
        <w:spacing w:lineRule="auto" w:line="240" w:beforeAutospacing="1" w:afterAutospacing="1"/>
        <w:jc w:val="center"/>
        <w:rPr/>
      </w:pPr>
      <w:hyperlink r:id="rId3">
        <w:r>
          <w:rPr>
            <w:rStyle w:val="LienInternet"/>
            <w:rFonts w:eastAsia="Times New Roman" w:cs="Arial" w:ascii="Arial" w:hAnsi="Arial"/>
            <w:color w:val="0000FF"/>
            <w:sz w:val="24"/>
            <w:szCs w:val="24"/>
            <w:u w:val="single"/>
            <w:lang w:eastAsia="fr-FR"/>
          </w:rPr>
          <w:t>Voir le diaporama de Trévoux-Dombes-Saône-Vallée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fr-FR"/>
        </w:rPr>
        <w:t>Aurélien Michel,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 xml:space="preserve"> animateur du</w:t>
      </w:r>
      <w:r>
        <w:rPr>
          <w:rFonts w:eastAsia="Times New Roman" w:cs="Arial" w:ascii="Arial" w:hAnsi="Arial"/>
          <w:b/>
          <w:bCs/>
          <w:color w:val="993300"/>
          <w:sz w:val="24"/>
          <w:szCs w:val="24"/>
          <w:lang w:eastAsia="fr-FR"/>
        </w:rPr>
        <w:t xml:space="preserve"> PAH Charolais-Brionnais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, à Paray-le Monial</w:t>
      </w:r>
    </w:p>
    <w:p>
      <w:pPr>
        <w:pStyle w:val="Normal"/>
        <w:spacing w:lineRule="auto" w:line="240" w:beforeAutospacing="1" w:afterAutospacing="1"/>
        <w:jc w:val="center"/>
        <w:rPr/>
      </w:pPr>
      <w:hyperlink r:id="rId4">
        <w:r>
          <w:rPr>
            <w:rStyle w:val="LienInternet"/>
            <w:rFonts w:eastAsia="Times New Roman" w:cs="Arial" w:ascii="Arial" w:hAnsi="Arial"/>
            <w:color w:val="0000FF"/>
            <w:sz w:val="24"/>
            <w:szCs w:val="24"/>
            <w:u w:val="single"/>
            <w:lang w:eastAsia="fr-FR"/>
          </w:rPr>
          <w:t>Voir le diaporama du Charolais-Brionnais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fr-FR"/>
        </w:rPr>
        <w:t>Marie Barthelemy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, chargée de l'action éducative au</w:t>
      </w:r>
      <w:r>
        <w:rPr>
          <w:rFonts w:eastAsia="Times New Roman" w:cs="Arial" w:ascii="Arial" w:hAnsi="Arial"/>
          <w:b/>
          <w:bCs/>
          <w:color w:val="993300"/>
          <w:sz w:val="24"/>
          <w:szCs w:val="24"/>
          <w:lang w:eastAsia="fr-FR"/>
        </w:rPr>
        <w:t xml:space="preserve"> PAH Loire-Forez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 xml:space="preserve"> à Montbrison</w:t>
      </w:r>
    </w:p>
    <w:p>
      <w:pPr>
        <w:pStyle w:val="Normal"/>
        <w:spacing w:lineRule="auto" w:line="240" w:beforeAutospacing="1" w:afterAutospacing="1"/>
        <w:jc w:val="center"/>
        <w:rPr/>
      </w:pPr>
      <w:hyperlink r:id="rId5">
        <w:r>
          <w:rPr>
            <w:rStyle w:val="LienInternet"/>
            <w:rFonts w:eastAsia="Times New Roman" w:cs="Arial" w:ascii="Arial" w:hAnsi="Arial"/>
            <w:color w:val="0000FF"/>
            <w:sz w:val="24"/>
            <w:szCs w:val="24"/>
            <w:u w:val="single"/>
            <w:lang w:eastAsia="fr-FR"/>
          </w:rPr>
          <w:t>Voir le programme des activités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fr-FR"/>
        </w:rPr>
        <w:t>Viviane Rageau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 xml:space="preserve">, animatrice du </w:t>
      </w:r>
      <w:r>
        <w:rPr>
          <w:rFonts w:eastAsia="Times New Roman" w:cs="Arial" w:ascii="Arial" w:hAnsi="Arial"/>
          <w:b/>
          <w:bCs/>
          <w:color w:val="993300"/>
          <w:sz w:val="24"/>
          <w:szCs w:val="24"/>
          <w:lang w:eastAsia="fr-FR"/>
        </w:rPr>
        <w:t>PAH Valence-Romans agglo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, qui nous avait accueillis en 2017 à Valence.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 xml:space="preserve">Vous trouverez de nombreux documents sur les sites de tous ces Pays,et sur ceux cités par Adeline Coste.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2e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b396c"/>
    <w:rPr>
      <w:b/>
      <w:bCs/>
    </w:rPr>
  </w:style>
  <w:style w:type="character" w:styleId="LienInternet">
    <w:name w:val="Lien Internet"/>
    <w:basedOn w:val="DefaultParagraphFont"/>
    <w:uiPriority w:val="99"/>
    <w:semiHidden/>
    <w:unhideWhenUsed/>
    <w:rsid w:val="00bb396c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semiHidden/>
    <w:unhideWhenUsed/>
    <w:qFormat/>
    <w:rsid w:val="00bb39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ssociations-beaujolais-pierres-dorees.fr/images/culturepatrimoine/VPAH/PAH-ACoste.pdf" TargetMode="External"/><Relationship Id="rId3" Type="http://schemas.openxmlformats.org/officeDocument/2006/relationships/hyperlink" Target="http://associations-beaujolais-pierres-dorees.fr/images/culturepatrimoine/VPAH/Trevoux.pdf" TargetMode="External"/><Relationship Id="rId4" Type="http://schemas.openxmlformats.org/officeDocument/2006/relationships/hyperlink" Target="http://associations-beaujolais-pierres-dorees.fr/images/culturepatrimoine/VPAH/PAH-Ch.pdf" TargetMode="External"/><Relationship Id="rId5" Type="http://schemas.openxmlformats.org/officeDocument/2006/relationships/hyperlink" Target="http://associations-beaujolais-pierres-dorees.fr/images/culturepatrimoine/VPAH/PROG-Loire.Forez.pd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LibreOffice/5.3.4.2$Windows_X86_64 LibreOffice_project/f82d347ccc0be322489bf7da61d7e4ad13fe2ff3</Application>
  <Pages>2</Pages>
  <Words>392</Words>
  <Characters>2172</Characters>
  <CharactersWithSpaces>2539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2018-12-06T12:38:00Z</dcterms:created>
  <dc:creator>Marie</dc:creator>
  <dc:description/>
  <dc:language>fr-FR</dc:language>
  <cp:lastModifiedBy>Marie</cp:lastModifiedBy>
  <dcterms:modified xsi:type="dcterms:W3CDTF">2018-12-06T12:40:00Z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